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p>
      <w:pPr>
        <w:spacing w:line="230" w:lineRule="auto"/>
        <w:contextualSpacing/>
        <w:jc w:val="both"/>
        <w:rPr>
          <w:highlight w:val="none"/>
        </w:rPr>
      </w:pPr>
      <w:r>
        <w:rPr>
          <w:highlight w:val="none"/>
        </w:rPr>
        <w:t xml:space="preserve">О внесении изменений в государстве</w:t>
      </w:r>
      <w:r>
        <w:rPr>
          <w:highlight w:val="none"/>
        </w:rPr>
        <w:t xml:space="preserve">нную программу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«Развитие молодежной политики в Еврейской автономной области» на 2024 – 2028 годы</w:t>
      </w:r>
      <w:r>
        <w:rPr>
          <w:highlight w:val="none"/>
        </w:rPr>
        <w:t xml:space="preserve">», утвержденную постановлением правительства Еврейской автономной области от 26.12.2023 № 611-пп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jc w:val="both"/>
      </w:pPr>
    </w:p>
    <w:p>
      <w:pPr>
        <w:contextualSpacing/>
        <w:jc w:val="both"/>
      </w:pPr>
    </w:p>
    <w:p>
      <w:pPr>
        <w:pStyle w:val="897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3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30" w:lineRule="auto"/>
        <w:ind w:firstLine="709"/>
        <w:contextualSpacing/>
        <w:jc w:val="both"/>
      </w:pPr>
      <w:r>
        <w:t xml:space="preserve">1. </w:t>
      </w:r>
      <w:r>
        <w:t xml:space="preserve">Внести в государственную программу Еврейской автономной области «Развитие молодежной политики в Еврейской автономной области» на 2024 – 2028 годы», утвержденную постановлением правительства Еврейской автономной области от 26.12.2023 № 611-пп «Об утверждении</w:t>
      </w:r>
      <w:r>
        <w:t xml:space="preserve"> государственной программы Еврейской автономной области «Развитие молодежной политики в Еврейской автономной области»                                             на 2024 - 2028 годы», следующие изменения:</w:t>
      </w:r>
    </w:p>
    <w:p>
      <w:pPr>
        <w:spacing w:line="230" w:lineRule="auto"/>
        <w:ind w:firstLine="709"/>
        <w:contextualSpacing/>
        <w:jc w:val="both"/>
      </w:pPr>
      <w:r>
        <w:t xml:space="preserve">1.1. В подразделе 1 «</w:t>
      </w:r>
      <w:r>
        <w:t xml:space="preserve">Основные положения</w:t>
      </w:r>
      <w:r>
        <w:t xml:space="preserve">» раздела </w:t>
      </w:r>
      <w:r>
        <w:rPr>
          <w:lang w:val="en-US"/>
        </w:rPr>
        <w:t xml:space="preserve">II</w:t>
      </w:r>
      <w:r>
        <w:t xml:space="preserve"> </w:t>
      </w:r>
      <w:r>
        <w:t xml:space="preserve">«Паспорт государственной программы»</w:t>
      </w:r>
      <w:r>
        <w:t xml:space="preserve">:</w:t>
      </w:r>
    </w:p>
    <w:p>
      <w:pPr>
        <w:spacing w:line="230" w:lineRule="auto"/>
        <w:ind w:firstLine="709"/>
        <w:contextualSpacing/>
        <w:jc w:val="both"/>
        <w:rPr>
          <w:highlight w:val="none"/>
        </w:rPr>
      </w:pPr>
      <w:r>
        <w:rPr>
          <w:lang w:val="ru-RU"/>
        </w:rPr>
        <w:t xml:space="preserve">- </w:t>
      </w:r>
      <w:r>
        <w:rPr>
          <w:lang w:val="en-US"/>
        </w:rPr>
        <w:t xml:space="preserve">c</w:t>
      </w:r>
      <w:r>
        <w:t xml:space="preserve">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</w:t>
      </w:r>
      <w:r>
        <w:t xml:space="preserve">альных образований, внебюджетных средств на реализацию целей государственной программы, в том числе по годам» изложить в следующей редакции</w:t>
      </w:r>
      <w:r>
        <w:t xml:space="preserve">:</w:t>
      </w:r>
    </w:p>
    <w:p>
      <w:pPr>
        <w:ind w:firstLine="70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contextualSpacing/>
        <w:jc w:val="both"/>
        <w:sectPr>
          <w:headerReference w:type="default" r:id="rId9"/>
          <w:footerReference w:type="default" r:id="rId10"/>
          <w:footnotePr/>
          <w:endnotePr/>
          <w:type w:val="continuous"/>
          <w:pgSz w:w="11905" w:h="16838" w:orient="portrait"/>
          <w:pgMar w:top="1134" w:right="850" w:bottom="1134" w:left="1701" w:header="709" w:footer="0" w:gutter="0"/>
          <w:cols w:num="1" w:sep="0" w:space="720" w:equalWidth="1"/>
          <w:docGrid w:linePitch="360"/>
          <w:titlePg/>
        </w:sectPr>
      </w:pP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Style w:val="753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10709"/>
      </w:tblGrid>
      <w:tr>
        <w:trPr/>
        <w:tblPrEx/>
        <w:tc>
          <w:tcPr>
            <w:tcW w:w="4643" w:type="dxa"/>
            <w:noWrap w:val="false"/>
            <w:textDirection w:val="lrTb"/>
          </w:tcPr>
          <w:p>
            <w:pPr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«Финансовое обеспечение государственной программы за счет средств областного бюдж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ета и прогнозная оценка расходов федерального бюджета, бюджетов муниципальных образований, внебюджетных средств на реализацию целей государственной 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программы, в том числе по годам</w:t>
            </w:r>
            <w:r>
              <w:rPr>
                <w:rFonts w:eastAsia="Calibri"/>
                <w:sz w:val="22"/>
                <w:szCs w:val="22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  <w:r>
              <w:rPr>
                <w:rFonts w:eastAsia="Calibri"/>
                <w:sz w:val="20"/>
                <w:szCs w:val="20"/>
                <w:lang w:eastAsia="ru-RU"/>
              </w:rPr>
            </w:r>
          </w:p>
        </w:tc>
        <w:tc>
          <w:tcPr>
            <w:tcW w:w="10709" w:type="dxa"/>
            <w:noWrap w:val="false"/>
            <w:textDirection w:val="lrTb"/>
          </w:tcPr>
          <w:p>
            <w:pPr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Общий объем финансирования государственной программы составляет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 1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9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109,0 рубля за счет средств областного бюджета, в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 том числе по годам: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- 2024 год -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  <w:t xml:space="preserve">15942,3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 тыс. рублей;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highlight w:val="white"/>
                <w:lang w:eastAsia="ru-RU"/>
              </w:rPr>
              <w:t xml:space="preserve">- 2025 год - </w:t>
            </w:r>
            <w:r>
              <w:rPr>
                <w:rFonts w:eastAsia="Calibri"/>
                <w:sz w:val="22"/>
                <w:szCs w:val="22"/>
                <w:highlight w:val="white"/>
                <w:lang w:eastAsia="ru-RU"/>
              </w:rPr>
              <w:t xml:space="preserve">666,7 тыс. рублей;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rFonts w:eastAsia="Calibri"/>
                <w:sz w:val="22"/>
                <w:szCs w:val="22"/>
                <w:highlight w:val="white"/>
                <w:lang w:eastAsia="ru-RU"/>
              </w:rPr>
              <w:t xml:space="preserve">- 2026 год - 500,0 т</w:t>
            </w:r>
            <w:r>
              <w:rPr>
                <w:rFonts w:eastAsia="Calibri"/>
                <w:sz w:val="22"/>
                <w:szCs w:val="22"/>
                <w:highlight w:val="white"/>
                <w:lang w:eastAsia="ru-RU"/>
              </w:rPr>
              <w:t xml:space="preserve">ыс. рублей;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- 2027 год - 1000,0 тыс. рублей;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eastAsia="Calibri"/>
                <w:sz w:val="20"/>
                <w:szCs w:val="20"/>
                <w:highlight w:val="none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- 2028 год - 1000,0 тыс. рублей</w:t>
            </w:r>
            <w:r>
              <w:rPr>
                <w:rFonts w:eastAsia="Calibri"/>
                <w:sz w:val="22"/>
                <w:szCs w:val="22"/>
                <w:highlight w:val="none"/>
                <w:lang w:eastAsia="ru-RU"/>
              </w:rPr>
              <w:t xml:space="preserve">»;</w:t>
            </w:r>
            <w:r>
              <w:rPr>
                <w:rFonts w:eastAsia="Calibri"/>
                <w:sz w:val="20"/>
                <w:szCs w:val="20"/>
                <w:highlight w:val="none"/>
              </w:rPr>
            </w:r>
            <w:r>
              <w:rPr>
                <w:rFonts w:eastAsia="Calibri"/>
                <w:sz w:val="20"/>
                <w:szCs w:val="20"/>
                <w:highlight w:val="none"/>
              </w:rPr>
            </w:r>
          </w:p>
        </w:tc>
      </w:tr>
    </w:tbl>
    <w:p>
      <w:pPr>
        <w:spacing w:line="230" w:lineRule="auto"/>
        <w:ind w:firstLine="709"/>
        <w:contextualSpacing/>
        <w:jc w:val="both"/>
      </w:pPr>
      <w:r>
        <w:t xml:space="preserve">- </w:t>
      </w:r>
      <w:r>
        <w:t xml:space="preserve">в подразделе 4.1</w:t>
      </w:r>
      <w:r>
        <w:t xml:space="preserve"> «Финансовое обеспечение государственной программы за счет средств областного бюджета»:</w:t>
      </w:r>
    </w:p>
    <w:p>
      <w:pPr>
        <w:spacing w:line="230" w:lineRule="auto"/>
        <w:ind w:firstLine="709"/>
        <w:contextualSpacing/>
        <w:jc w:val="both"/>
      </w:pPr>
      <w:r>
        <w:t xml:space="preserve">строку:</w:t>
      </w:r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185"/>
        <w:gridCol w:w="2693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rPr>
          <w:trHeight w:val="242"/>
        </w:trPr>
        <w:tblPrEx/>
        <w:tc>
          <w:tcPr>
            <w:tcW w:w="3185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Государственная программа Еврейской автономной области «Развитие молодежной политики в Еврейской автономной области» на 2024 - 2028 годы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693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0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16109,0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none"/>
              </w:rPr>
              <w:t xml:space="preserve">2942</w:t>
            </w:r>
            <w:r>
              <w:rPr>
                <w:sz w:val="22"/>
                <w:szCs w:val="22"/>
                <w:highlight w:val="none"/>
              </w:rPr>
              <w:t xml:space="preserve">,3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spacing w:line="230" w:lineRule="auto"/>
              <w:ind w:right="34"/>
              <w:contextualSpacing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  <w:t xml:space="preserve">,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85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143"/>
        </w:trPr>
        <w:tblPrEx/>
        <w:tc>
          <w:tcPr>
            <w:tcW w:w="3185" w:type="dxa"/>
            <w:vMerge w:val="continue"/>
            <w:noWrap/>
            <w:textDirection w:val="lrTb"/>
          </w:tcPr>
          <w:p/>
        </w:tc>
        <w:tc>
          <w:tcPr>
            <w:tcW w:w="2693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по молодежной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0" w:type="dxa"/>
            <w:noWrap/>
            <w:textDirection w:val="lrTb"/>
          </w:tcPr>
          <w:p>
            <w:pPr>
              <w:jc w:val="left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16109,</w:t>
            </w: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none"/>
              </w:rPr>
              <w:t xml:space="preserve">2942</w:t>
            </w:r>
            <w:r>
              <w:rPr>
                <w:sz w:val="22"/>
                <w:szCs w:val="22"/>
                <w:highlight w:val="none"/>
              </w:rPr>
              <w:t xml:space="preserve">,3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85" w:type="dxa"/>
            <w:noWrap/>
            <w:textDirection w:val="lrTb"/>
          </w:tcPr>
          <w:p>
            <w:pPr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noWrap/>
            <w:textDirection w:val="lrTb"/>
          </w:tcPr>
          <w:p>
            <w:pPr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pacing w:line="230" w:lineRule="auto"/>
        <w:ind w:firstLine="0"/>
        <w:contextualSpacing/>
        <w:jc w:val="both"/>
        <w:rPr>
          <w:highlight w:val="none"/>
        </w:rPr>
      </w:pPr>
      <w:r>
        <w:rPr>
          <w:highlight w:val="none"/>
        </w:rPr>
        <w:t xml:space="preserve">заменить строкой:</w:t>
      </w:r>
      <w:r>
        <w:rPr>
          <w:highlight w:val="none"/>
        </w:rPr>
      </w:r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185"/>
        <w:gridCol w:w="2693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rPr>
          <w:trHeight w:val="242"/>
        </w:trPr>
        <w:tblPrEx/>
        <w:tc>
          <w:tcPr>
            <w:tcW w:w="3185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Государственная программа Еврейской автономной области «Развитие молодежной политики в Еврейской автономной области» на 2024 - 2028 годы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693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0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19109,0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none"/>
              </w:rPr>
              <w:t xml:space="preserve">5942</w:t>
            </w:r>
            <w:r>
              <w:rPr>
                <w:sz w:val="22"/>
                <w:szCs w:val="22"/>
                <w:highlight w:val="none"/>
              </w:rPr>
              <w:t xml:space="preserve">,3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spacing w:line="230" w:lineRule="auto"/>
              <w:ind w:right="34"/>
              <w:contextualSpacing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  <w:t xml:space="preserve">,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85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923"/>
        </w:trPr>
        <w:tblPrEx/>
        <w:tc>
          <w:tcPr>
            <w:tcW w:w="3185" w:type="dxa"/>
            <w:vMerge w:val="continue"/>
            <w:noWrap/>
            <w:textDirection w:val="lrTb"/>
          </w:tcPr>
          <w:p/>
        </w:tc>
        <w:tc>
          <w:tcPr>
            <w:tcW w:w="2693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по молодежной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0" w:type="dxa"/>
            <w:noWrap/>
            <w:textDirection w:val="lrTb"/>
          </w:tcPr>
          <w:p>
            <w:pPr>
              <w:jc w:val="left"/>
              <w:rPr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19109,</w:t>
            </w:r>
            <w:r>
              <w:rPr>
                <w:sz w:val="22"/>
                <w:szCs w:val="22"/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none"/>
              </w:rPr>
              <w:t xml:space="preserve">5942</w:t>
            </w:r>
            <w:r>
              <w:rPr>
                <w:sz w:val="22"/>
                <w:szCs w:val="22"/>
                <w:highlight w:val="none"/>
              </w:rPr>
              <w:t xml:space="preserve">,3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spacing w:line="230" w:lineRule="auto"/>
              <w:contextualSpacing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85" w:type="dxa"/>
            <w:noWrap/>
            <w:textDirection w:val="lrTb"/>
          </w:tcPr>
          <w:p>
            <w:pPr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noWrap/>
            <w:textDirection w:val="lrTb"/>
          </w:tcPr>
          <w:p>
            <w:pPr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pacing w:line="230" w:lineRule="auto"/>
        <w:ind w:firstLine="709"/>
        <w:contextualSpacing/>
        <w:jc w:val="both"/>
      </w:pPr>
      <w:r>
        <w:t xml:space="preserve">строку:</w:t>
      </w:r>
    </w:p>
    <w:tbl>
      <w:tblPr>
        <w:tblStyle w:val="753"/>
        <w:tblW w:w="15273" w:type="dxa"/>
        <w:tblLayout w:type="fixed"/>
        <w:tblLook w:val="04A0" w:firstRow="1" w:lastRow="0" w:firstColumn="1" w:lastColumn="0" w:noHBand="0" w:noVBand="1"/>
      </w:tblPr>
      <w:tblGrid>
        <w:gridCol w:w="3226"/>
        <w:gridCol w:w="2693"/>
        <w:gridCol w:w="709"/>
        <w:gridCol w:w="709"/>
        <w:gridCol w:w="1701"/>
        <w:gridCol w:w="1134"/>
        <w:gridCol w:w="992"/>
        <w:gridCol w:w="850"/>
        <w:gridCol w:w="992"/>
        <w:gridCol w:w="993"/>
        <w:gridCol w:w="1275"/>
      </w:tblGrid>
      <w:tr>
        <w:trPr>
          <w:trHeight w:val="322"/>
        </w:trPr>
        <w:tblPrEx/>
        <w:tc>
          <w:tcPr>
            <w:tcW w:w="3226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«Комплекс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процессных мероприятий</w:t>
            </w:r>
            <w:r>
              <w:t xml:space="preserve"> </w:t>
            </w:r>
            <w:r>
              <w:rPr>
                <w:sz w:val="22"/>
                <w:szCs w:val="22"/>
                <w:highlight w:val="none"/>
              </w:rPr>
              <w:t xml:space="preserve">«Расходы на обеспечение деятельности (оказание услуг) ОГБУ «Центр «Мост»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5720200000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line="230" w:lineRule="auto"/>
        <w:ind w:firstLine="0"/>
        <w:contextualSpacing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заменить строкой:</w:t>
      </w:r>
      <w:r>
        <w:rPr>
          <w:highlight w:val="none"/>
        </w:rPr>
      </w:r>
      <w:r>
        <w:rPr>
          <w:highlight w:val="none"/>
        </w:rPr>
      </w:r>
    </w:p>
    <w:tbl>
      <w:tblPr>
        <w:tblStyle w:val="753"/>
        <w:tblW w:w="15273" w:type="dxa"/>
        <w:tblLayout w:type="fixed"/>
        <w:tblLook w:val="04A0" w:firstRow="1" w:lastRow="0" w:firstColumn="1" w:lastColumn="0" w:noHBand="0" w:noVBand="1"/>
      </w:tblPr>
      <w:tblGrid>
        <w:gridCol w:w="3226"/>
        <w:gridCol w:w="2693"/>
        <w:gridCol w:w="709"/>
        <w:gridCol w:w="709"/>
        <w:gridCol w:w="1701"/>
        <w:gridCol w:w="1134"/>
        <w:gridCol w:w="992"/>
        <w:gridCol w:w="850"/>
        <w:gridCol w:w="992"/>
        <w:gridCol w:w="993"/>
        <w:gridCol w:w="1275"/>
      </w:tblGrid>
      <w:tr>
        <w:trPr>
          <w:trHeight w:val="322"/>
        </w:trPr>
        <w:tblPrEx/>
        <w:tc>
          <w:tcPr>
            <w:tcW w:w="3226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«Комплекс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процессных мероприятий</w:t>
            </w:r>
            <w:r>
              <w:t xml:space="preserve"> </w:t>
            </w:r>
            <w:r>
              <w:rPr>
                <w:sz w:val="22"/>
                <w:szCs w:val="22"/>
                <w:highlight w:val="none"/>
              </w:rPr>
              <w:t xml:space="preserve">«Расходы на обеспечение деятельности (оказание услуг) ОГБУ «Центр «Мост»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5720200000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92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5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line="230" w:lineRule="auto"/>
        <w:ind w:firstLine="709"/>
        <w:contextualSpacing/>
        <w:jc w:val="both"/>
      </w:pPr>
      <w:r>
        <w:t xml:space="preserve">строку:</w:t>
      </w:r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185"/>
        <w:gridCol w:w="2693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rPr>
          <w:trHeight w:val="242"/>
        </w:trPr>
        <w:tblPrEx/>
        <w:tc>
          <w:tcPr>
            <w:tcW w:w="3185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«Мероприятие 1 </w:t>
            </w:r>
            <w:r>
              <w:rPr>
                <w:sz w:val="22"/>
                <w:szCs w:val="22"/>
                <w:highlight w:val="white"/>
              </w:rPr>
              <w:t xml:space="preserve">«Обеспечение деятельности областного государственного учреждения, функции и полномочия учредителя которого осуществляет департамент по молодежной политике правительства области»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5720200590</w:t>
            </w:r>
          </w:p>
        </w:tc>
        <w:tc>
          <w:tcPr>
            <w:tcW w:w="1100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85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23"/>
        </w:trPr>
        <w:tblPrEx/>
        <w:tc>
          <w:tcPr>
            <w:tcW w:w="3185" w:type="dxa"/>
            <w:vMerge w:val="continue"/>
            <w:noWrap/>
            <w:textDirection w:val="lrTb"/>
          </w:tcPr>
          <w:p/>
        </w:tc>
        <w:tc>
          <w:tcPr>
            <w:tcW w:w="2693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ОГБУ «Центр «Мост»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5720200590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00" w:type="dxa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985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spacing w:line="230" w:lineRule="auto"/>
        <w:ind w:firstLine="0"/>
        <w:contextualSpacing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заменить строкой:</w:t>
      </w:r>
      <w:r>
        <w:rPr>
          <w:highlight w:val="none"/>
        </w:rPr>
      </w:r>
      <w:r>
        <w:rPr>
          <w:highlight w:val="none"/>
        </w:rPr>
      </w:r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185"/>
        <w:gridCol w:w="2693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rPr>
          <w:trHeight w:val="242"/>
        </w:trPr>
        <w:tblPrEx/>
        <w:tc>
          <w:tcPr>
            <w:tcW w:w="3185" w:type="dxa"/>
            <w:vMerge w:val="restart"/>
            <w:noWrap/>
            <w:textDirection w:val="lrTb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«Мероприятие 1 </w:t>
            </w:r>
            <w:r>
              <w:rPr>
                <w:sz w:val="22"/>
                <w:szCs w:val="22"/>
                <w:highlight w:val="white"/>
              </w:rPr>
              <w:t xml:space="preserve">«Обеспечение деятельности областного государственного учреждения, функции и полномочия учредителя которого осуществляет департамент по молодежной политике правительства области»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2693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5720200590</w:t>
            </w:r>
          </w:p>
        </w:tc>
        <w:tc>
          <w:tcPr>
            <w:tcW w:w="1100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58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85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923"/>
        </w:trPr>
        <w:tblPrEx/>
        <w:tc>
          <w:tcPr>
            <w:tcW w:w="3185" w:type="dxa"/>
            <w:vMerge w:val="continue"/>
            <w:noWrap/>
            <w:textDirection w:val="lrTb"/>
          </w:tcPr>
          <w:p/>
        </w:tc>
        <w:tc>
          <w:tcPr>
            <w:tcW w:w="2693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ОГБУ «Центр «Мост»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5720200590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00" w:type="dxa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15275,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958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985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noWrap/>
            <w:textDirection w:val="lrTb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0,0»;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spacing w:line="230" w:lineRule="auto"/>
        <w:ind w:firstLine="709"/>
        <w:contextualSpacing/>
        <w:jc w:val="both"/>
      </w:pPr>
      <w:r>
        <w:t xml:space="preserve">подраздел 4.2 «</w:t>
      </w:r>
      <w:r>
        <w:rPr>
          <w:highlight w:val="none"/>
        </w:rPr>
      </w:r>
      <w:r>
        <w:t xml:space="preserve">Финансовое обеспечение государственной программы </w:t>
      </w:r>
      <w:r>
        <w:t xml:space="preserve">по направлениям расходов</w:t>
      </w:r>
      <w:r>
        <w:t xml:space="preserve">» изложить в следующей редакции:</w:t>
      </w:r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1559"/>
        <w:gridCol w:w="1701"/>
        <w:gridCol w:w="1843"/>
        <w:gridCol w:w="1843"/>
        <w:gridCol w:w="1416"/>
        <w:gridCol w:w="2126"/>
      </w:tblGrid>
      <w:tr>
        <w:trPr/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«Источники и направления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488" w:type="dxa"/>
            <w:gridSpan w:val="6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Расходы (тыс. рублей), годы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vMerge w:val="continue"/>
            <w:noWrap/>
            <w:textDirection w:val="lrTb"/>
          </w:tcPr>
          <w:p/>
        </w:tc>
        <w:tc>
          <w:tcPr>
            <w:tcW w:w="1559" w:type="dxa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29" w:type="dxa"/>
            <w:gridSpan w:val="5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 том числе по годам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339"/>
        </w:trPr>
        <w:tblPrEx/>
        <w:tc>
          <w:tcPr>
            <w:tcW w:w="4785" w:type="dxa"/>
            <w:vMerge w:val="continue"/>
            <w:noWrap/>
            <w:textDirection w:val="lrTb"/>
          </w:tcPr>
          <w:p/>
        </w:tc>
        <w:tc>
          <w:tcPr>
            <w:tcW w:w="1559" w:type="dxa"/>
            <w:noWrap/>
            <w:textDirection w:val="lrTb"/>
          </w:tcPr>
          <w:p>
            <w:pPr>
              <w:spacing w:line="230" w:lineRule="auto"/>
              <w:contextualSpacing/>
              <w:jc w:val="center"/>
            </w:pP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4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5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6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7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202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8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</w:tbl>
    <w:p>
      <w:pPr>
        <w:spacing w:line="230" w:lineRule="auto"/>
        <w:ind w:firstLine="709"/>
        <w:contextualSpacing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3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1559"/>
        <w:gridCol w:w="1701"/>
        <w:gridCol w:w="1843"/>
        <w:gridCol w:w="1843"/>
        <w:gridCol w:w="1416"/>
        <w:gridCol w:w="2126"/>
      </w:tblGrid>
      <w:tr>
        <w:trPr>
          <w:trHeight w:val="148"/>
          <w:tblHeader/>
        </w:trPr>
        <w:tblPrEx/>
        <w:tc>
          <w:tcPr>
            <w:tcW w:w="4785" w:type="dxa"/>
            <w:noWrap/>
            <w:textDirection w:val="lrTb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2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3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4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5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6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7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21"/>
        </w:trPr>
        <w:tblPrEx/>
        <w:tc>
          <w:tcPr>
            <w:tcW w:w="15273" w:type="dxa"/>
            <w:gridSpan w:val="7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Всего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17"/>
        </w:trPr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19109,0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none"/>
              </w:rPr>
              <w:t xml:space="preserve">5942</w:t>
            </w:r>
            <w:r>
              <w:rPr>
                <w:sz w:val="22"/>
                <w:szCs w:val="22"/>
                <w:highlight w:val="none"/>
              </w:rPr>
              <w:t xml:space="preserve">,3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spacing w:line="230" w:lineRule="auto"/>
              <w:ind w:right="34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  <w:t xml:space="preserve">,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15273" w:type="dxa"/>
            <w:gridSpan w:val="7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Капитальные вложения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/>
        <w:tblPrEx/>
        <w:tc>
          <w:tcPr>
            <w:tcW w:w="15273" w:type="dxa"/>
            <w:gridSpan w:val="7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НИОКР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4785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42"/>
        </w:trPr>
        <w:tblPrEx/>
        <w:tc>
          <w:tcPr>
            <w:tcW w:w="15273" w:type="dxa"/>
            <w:gridSpan w:val="7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Прочие расходы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rPr>
          <w:trHeight w:val="322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color w:val="000000"/>
                <w:sz w:val="22"/>
              </w:rPr>
              <w:t xml:space="preserve">Областной бюджет</w:t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19109,0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spacing w:line="230" w:lineRule="auto"/>
              <w:contextualSpacing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</w:t>
            </w:r>
            <w:r>
              <w:rPr>
                <w:sz w:val="22"/>
                <w:szCs w:val="22"/>
                <w:highlight w:val="none"/>
              </w:rPr>
              <w:t xml:space="preserve">5942</w:t>
            </w:r>
            <w:r>
              <w:rPr>
                <w:sz w:val="22"/>
                <w:szCs w:val="22"/>
                <w:highlight w:val="none"/>
              </w:rPr>
              <w:t xml:space="preserve">,3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spacing w:line="230" w:lineRule="auto"/>
              <w:ind w:right="34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500</w:t>
            </w:r>
            <w:r>
              <w:rPr>
                <w:sz w:val="22"/>
                <w:szCs w:val="22"/>
                <w:highlight w:val="white"/>
              </w:rPr>
              <w:t xml:space="preserve">,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rPr>
          <w:trHeight w:val="322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color w:val="000000"/>
                <w:sz w:val="22"/>
              </w:rPr>
              <w:t xml:space="preserve">Федеральный бюджет</w:t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eastAsia="Calibri"/>
                <w:color w:val="000000"/>
                <w:sz w:val="22"/>
              </w:rPr>
              <w:t xml:space="preserve">0,0</w:t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</w:pPr>
            <w:r>
              <w:rPr>
                <w:rFonts w:eastAsia="Calibri"/>
                <w:color w:val="000000"/>
                <w:sz w:val="22"/>
              </w:rPr>
              <w:t xml:space="preserve">0,0</w:t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</w:rPr>
            </w:r>
            <w:r>
              <w:rPr>
                <w:rFonts w:eastAsia="Calibri"/>
                <w:color w:val="000000"/>
                <w:sz w:val="22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</w:rPr>
            </w:r>
            <w:r>
              <w:rPr>
                <w:rFonts w:eastAsia="Calibri"/>
                <w:color w:val="000000"/>
                <w:sz w:val="22"/>
              </w:rPr>
            </w:r>
          </w:p>
        </w:tc>
      </w:tr>
      <w:tr>
        <w:trPr>
          <w:trHeight w:val="253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Бюджеты муниципальных образований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  <w:tr>
        <w:trPr>
          <w:trHeight w:val="253"/>
        </w:trPr>
        <w:tblPrEx/>
        <w:tc>
          <w:tcPr>
            <w:tcW w:w="4785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tcW w:w="2126" w:type="dxa"/>
            <w:vMerge w:val="restart"/>
            <w:noWrap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0,0»;</w:t>
            </w: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</w:tr>
    </w:tbl>
    <w:p>
      <w:pPr>
        <w:ind w:left="0" w:right="0" w:firstLine="709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В подразделе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подпрограммы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Обеспечение условий для самореализации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молодежи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раздела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Паспорт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подпрограммы «Формирование системы ценностей и мировоззрения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молодежи Еврейской автономной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highlight w:val="none"/>
        </w:rPr>
        <w:t xml:space="preserve">- строку </w:t>
      </w:r>
      <w:r>
        <w:rPr>
          <w:highlight w:val="none"/>
        </w:rPr>
        <w:t xml:space="preserve"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highlight w:val="none"/>
        </w:rPr>
        <w:t xml:space="preserve">» изложить в следующей редакции:</w:t>
      </w:r>
      <w:r>
        <w:rPr>
          <w:highlight w:val="none"/>
        </w:rPr>
      </w:r>
    </w:p>
    <w:tbl>
      <w:tblPr>
        <w:tblStyle w:val="753"/>
        <w:tblW w:w="0" w:type="auto"/>
        <w:tblLayout w:type="fixed"/>
        <w:tblLook w:val="04A0" w:firstRow="1" w:lastRow="0" w:firstColumn="1" w:lastColumn="0" w:noHBand="0" w:noVBand="1"/>
      </w:tblPr>
      <w:tblGrid>
        <w:gridCol w:w="7903"/>
        <w:gridCol w:w="7449"/>
      </w:tblGrid>
      <w:tr>
        <w:trPr/>
        <w:tblPrEx/>
        <w:tc>
          <w:tcPr>
            <w:tcW w:w="7903" w:type="dxa"/>
            <w:noWrap w:val="false"/>
            <w:textDirection w:val="lrTb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sz w:val="22"/>
                <w:szCs w:val="22"/>
              </w:rPr>
            </w:r>
          </w:p>
        </w:tc>
        <w:tc>
          <w:tcPr>
            <w:tcW w:w="7449" w:type="dxa"/>
            <w:noWrap w:val="false"/>
            <w:textDirection w:val="lrTb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финансирования составляет 17141,3 рубля из средств областного бюджета, в том числе по годам: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- 2024 год - 15594,3 тыс. рублей;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- 2025 год - 318,7 тыс. рублей;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- 2026 год - 228,3 тыс. рублей;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- 2027 год - 500,0 тыс. рублей;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- 2028 год - 500,0 тыс. рублей».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/>
    <w:p>
      <w:pPr>
        <w:sectPr>
          <w:footnotePr/>
          <w:endnotePr/>
          <w:type w:val="continuous"/>
          <w:pgSz w:w="16838" w:h="11905" w:orient="landscape"/>
          <w:pgMar w:top="1559" w:right="851" w:bottom="1134" w:left="851" w:header="709" w:footer="0" w:gutter="0"/>
          <w:cols w:num="1" w:sep="0" w:space="720" w:equalWidth="1"/>
          <w:docGrid w:linePitch="360"/>
        </w:sectPr>
      </w:pPr>
    </w:p>
    <w:p>
      <w:pPr>
        <w:ind w:firstLine="709"/>
        <w:jc w:val="both"/>
        <w:rPr>
          <w:rFonts w:eastAsia="Calibri"/>
        </w:rPr>
      </w:pPr>
      <w:bookmarkStart w:id="0" w:name="P2182"/>
      <w:bookmarkEnd w:id="0"/>
      <w:r>
        <w:rPr>
          <w:rFonts w:eastAsia="Calibri"/>
        </w:rPr>
        <w:t xml:space="preserve">2. Настоящее постановление вступает в силу со дня его подписания.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r>
        <w:rPr>
          <w:szCs w:val="28"/>
        </w:rPr>
        <w:t xml:space="preserve">Губернатор области</w:t>
      </w:r>
      <w:r>
        <w:rPr>
          <w:szCs w:val="28"/>
        </w:rPr>
        <w:t xml:space="preserve">                                                                      Р.Э. Гольдштейн</w:t>
      </w:r>
    </w:p>
    <w:sectPr>
      <w:footnotePr/>
      <w:endnotePr/>
      <w:type w:val="nextPage"/>
      <w:pgSz w:w="11905" w:h="16838" w:orient="portrait"/>
      <w:pgMar w:top="1134" w:right="851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tabs>
        <w:tab w:val="left" w:pos="5196" w:leader="none"/>
        <w:tab w:val="left" w:pos="5779" w:leader="none"/>
        <w:tab w:val="clear" w:pos="9355" w:leader="none"/>
      </w:tabs>
      <w:jc w:val="center"/>
      <w:rPr>
        <w:sz w:val="24"/>
        <w:szCs w:val="32"/>
      </w:rPr>
    </w:pPr>
    <w:r>
      <w:rPr>
        <w:sz w:val="24"/>
        <w:szCs w:val="32"/>
      </w:rPr>
      <w:fldChar w:fldCharType="begin"/>
    </w:r>
    <w:r>
      <w:rPr>
        <w:sz w:val="24"/>
        <w:szCs w:val="32"/>
      </w:rPr>
      <w:instrText xml:space="preserve"> PAGE   \* MERGEFORMAT </w:instrText>
    </w:r>
    <w:r>
      <w:rPr>
        <w:sz w:val="24"/>
        <w:szCs w:val="32"/>
      </w:rPr>
      <w:fldChar w:fldCharType="separate"/>
    </w:r>
    <w:r>
      <w:rPr>
        <w:sz w:val="24"/>
        <w:szCs w:val="32"/>
      </w:rPr>
      <w:t xml:space="preserve">9</w:t>
    </w:r>
    <w:r>
      <w:rPr>
        <w:sz w:val="24"/>
        <w:szCs w:val="32"/>
      </w:rPr>
      <w:fldChar w:fldCharType="end"/>
    </w:r>
    <w:r>
      <w:rPr>
        <w:sz w:val="24"/>
        <w:szCs w:val="32"/>
      </w:rPr>
    </w:r>
    <w:r>
      <w:rPr>
        <w:sz w:val="24"/>
        <w:szCs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694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9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  <w:rPr>
      <w:rFonts w:ascii="Times New Roman" w:hAnsi="Times New Roman" w:eastAsia="Times New Roman"/>
      <w:sz w:val="28"/>
      <w:szCs w:val="28"/>
      <w:lang w:eastAsia="en-US"/>
    </w:rPr>
  </w:style>
  <w:style w:type="paragraph" w:styleId="704">
    <w:name w:val="Heading 1"/>
    <w:basedOn w:val="703"/>
    <w:next w:val="703"/>
    <w:link w:val="73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3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link w:val="906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07">
    <w:name w:val="Heading 4"/>
    <w:basedOn w:val="703"/>
    <w:next w:val="703"/>
    <w:link w:val="73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3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3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3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3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3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18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3"/>
    <w:uiPriority w:val="10"/>
    <w:rPr>
      <w:sz w:val="48"/>
      <w:szCs w:val="48"/>
    </w:rPr>
  </w:style>
  <w:style w:type="character" w:styleId="725" w:customStyle="1">
    <w:name w:val="Subtitle Char"/>
    <w:basedOn w:val="713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3"/>
    <w:uiPriority w:val="34"/>
    <w:qFormat/>
    <w:pPr>
      <w:ind w:left="720"/>
      <w:contextualSpacing/>
    </w:pPr>
  </w:style>
  <w:style w:type="paragraph" w:styleId="740">
    <w:name w:val="No Spacing"/>
    <w:uiPriority w:val="1"/>
    <w:qFormat/>
  </w:style>
  <w:style w:type="paragraph" w:styleId="741">
    <w:name w:val="Title"/>
    <w:basedOn w:val="703"/>
    <w:next w:val="703"/>
    <w:link w:val="74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2" w:customStyle="1">
    <w:name w:val="Заголовок Знак"/>
    <w:basedOn w:val="713"/>
    <w:link w:val="741"/>
    <w:uiPriority w:val="10"/>
    <w:rPr>
      <w:sz w:val="48"/>
      <w:szCs w:val="48"/>
    </w:rPr>
  </w:style>
  <w:style w:type="paragraph" w:styleId="743">
    <w:name w:val="Subtitle"/>
    <w:basedOn w:val="703"/>
    <w:next w:val="703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3"/>
    <w:link w:val="743"/>
    <w:uiPriority w:val="11"/>
    <w:rPr>
      <w:sz w:val="24"/>
      <w:szCs w:val="24"/>
    </w:rPr>
  </w:style>
  <w:style w:type="paragraph" w:styleId="745">
    <w:name w:val="Quote"/>
    <w:basedOn w:val="703"/>
    <w:next w:val="703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3"/>
    <w:next w:val="703"/>
    <w:link w:val="74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13"/>
    <w:uiPriority w:val="99"/>
  </w:style>
  <w:style w:type="character" w:styleId="750" w:customStyle="1">
    <w:name w:val="Footer Char"/>
    <w:basedOn w:val="713"/>
    <w:uiPriority w:val="99"/>
  </w:style>
  <w:style w:type="paragraph" w:styleId="751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 w:customStyle="1">
    <w:name w:val="Таблица простая 11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basedOn w:val="71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Таблица-сетка 1 светлая1"/>
    <w:basedOn w:val="71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2 - Accent 1"/>
    <w:basedOn w:val="71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2 - Accent 2"/>
    <w:basedOn w:val="71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2 - Accent 3"/>
    <w:basedOn w:val="71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2 - Accent 4"/>
    <w:basedOn w:val="71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2 - Accent 5"/>
    <w:basedOn w:val="71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2 - Accent 6"/>
    <w:basedOn w:val="71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Таблица-сетка 3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3 - Accent 1"/>
    <w:basedOn w:val="71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3 - Accent 2"/>
    <w:basedOn w:val="71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3 - Accent 3"/>
    <w:basedOn w:val="71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3 - Accent 4"/>
    <w:basedOn w:val="71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3 - Accent 5"/>
    <w:basedOn w:val="71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3 - Accent 6"/>
    <w:basedOn w:val="71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Таблица-сетка 41"/>
    <w:basedOn w:val="71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basedOn w:val="71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basedOn w:val="71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basedOn w:val="71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basedOn w:val="71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basedOn w:val="71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Таблица-сетка 5 темная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9" w:customStyle="1">
    <w:name w:val="Grid Table 5 Dark- Accent 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0" w:customStyle="1">
    <w:name w:val="Grid Table 5 Dark - Accent 2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1" w:customStyle="1">
    <w:name w:val="Grid Table 5 Dark - Accent 3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92" w:customStyle="1">
    <w:name w:val="Grid Table 5 Dark- Accent 4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93" w:customStyle="1">
    <w:name w:val="Grid Table 5 Dark - Accent 5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94" w:customStyle="1">
    <w:name w:val="Grid Table 5 Dark - Accent 6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95" w:customStyle="1">
    <w:name w:val="Таблица-сетк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basedOn w:val="71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basedOn w:val="71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basedOn w:val="71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Таблица-сетка 7 цветная1"/>
    <w:basedOn w:val="71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3" w:customStyle="1">
    <w:name w:val="Grid Table 7 Colorful - Accent 1"/>
    <w:basedOn w:val="71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4" w:customStyle="1">
    <w:name w:val="Grid Table 7 Colorful - Accent 2"/>
    <w:basedOn w:val="71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5" w:customStyle="1">
    <w:name w:val="Grid Table 7 Colorful - Accent 3"/>
    <w:basedOn w:val="71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6" w:customStyle="1">
    <w:name w:val="Grid Table 7 Colorful - Accent 4"/>
    <w:basedOn w:val="71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7" w:customStyle="1">
    <w:name w:val="Grid Table 7 Colorful - Accent 5"/>
    <w:basedOn w:val="71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8" w:customStyle="1">
    <w:name w:val="Grid Table 7 Colorful - Accent 6"/>
    <w:basedOn w:val="71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9" w:customStyle="1">
    <w:name w:val="Список-таблица 1 светлая1"/>
    <w:basedOn w:val="71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basedOn w:val="71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71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basedOn w:val="71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basedOn w:val="71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basedOn w:val="71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Список-таблица 7 цветная1"/>
    <w:basedOn w:val="71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2" w:customStyle="1">
    <w:name w:val="List Table 7 Colorful - Accent 1"/>
    <w:basedOn w:val="71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3" w:customStyle="1">
    <w:name w:val="List Table 7 Colorful - Accent 2"/>
    <w:basedOn w:val="71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4" w:customStyle="1">
    <w:name w:val="List Table 7 Colorful - Accent 3"/>
    <w:basedOn w:val="71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5" w:customStyle="1">
    <w:name w:val="List Table 7 Colorful - Accent 4"/>
    <w:basedOn w:val="71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6" w:customStyle="1">
    <w:name w:val="List Table 7 Colorful - Accent 5"/>
    <w:basedOn w:val="71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7" w:customStyle="1">
    <w:name w:val="List Table 7 Colorful - Accent 6"/>
    <w:basedOn w:val="71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8" w:customStyle="1">
    <w:name w:val="Lined - Accent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basedOn w:val="71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basedOn w:val="71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basedOn w:val="71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basedOn w:val="71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basedOn w:val="71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basedOn w:val="71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basedOn w:val="71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basedOn w:val="71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basedOn w:val="71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basedOn w:val="71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basedOn w:val="71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basedOn w:val="71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9">
    <w:name w:val="footnote text"/>
    <w:basedOn w:val="703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3"/>
    <w:uiPriority w:val="99"/>
    <w:unhideWhenUsed/>
    <w:rPr>
      <w:vertAlign w:val="superscript"/>
    </w:rPr>
  </w:style>
  <w:style w:type="paragraph" w:styleId="882">
    <w:name w:val="endnote text"/>
    <w:basedOn w:val="703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3"/>
    <w:uiPriority w:val="99"/>
    <w:semiHidden/>
    <w:unhideWhenUsed/>
    <w:rPr>
      <w:vertAlign w:val="superscript"/>
    </w:rPr>
  </w:style>
  <w:style w:type="paragraph" w:styleId="885">
    <w:name w:val="toc 1"/>
    <w:basedOn w:val="703"/>
    <w:next w:val="703"/>
    <w:uiPriority w:val="39"/>
    <w:unhideWhenUsed/>
    <w:pPr>
      <w:spacing w:after="57"/>
    </w:pPr>
  </w:style>
  <w:style w:type="paragraph" w:styleId="886">
    <w:name w:val="toc 2"/>
    <w:basedOn w:val="703"/>
    <w:next w:val="703"/>
    <w:uiPriority w:val="39"/>
    <w:unhideWhenUsed/>
    <w:pPr>
      <w:spacing w:after="57"/>
      <w:ind w:left="283"/>
    </w:pPr>
  </w:style>
  <w:style w:type="paragraph" w:styleId="887">
    <w:name w:val="toc 3"/>
    <w:basedOn w:val="703"/>
    <w:next w:val="703"/>
    <w:uiPriority w:val="39"/>
    <w:unhideWhenUsed/>
    <w:pPr>
      <w:spacing w:after="57"/>
      <w:ind w:left="567"/>
    </w:pPr>
  </w:style>
  <w:style w:type="paragraph" w:styleId="888">
    <w:name w:val="toc 4"/>
    <w:basedOn w:val="703"/>
    <w:next w:val="703"/>
    <w:uiPriority w:val="39"/>
    <w:unhideWhenUsed/>
    <w:pPr>
      <w:spacing w:after="57"/>
      <w:ind w:left="850"/>
    </w:pPr>
  </w:style>
  <w:style w:type="paragraph" w:styleId="889">
    <w:name w:val="toc 5"/>
    <w:basedOn w:val="703"/>
    <w:next w:val="703"/>
    <w:uiPriority w:val="39"/>
    <w:unhideWhenUsed/>
    <w:pPr>
      <w:spacing w:after="57"/>
      <w:ind w:left="1134"/>
    </w:pPr>
  </w:style>
  <w:style w:type="paragraph" w:styleId="890">
    <w:name w:val="toc 6"/>
    <w:basedOn w:val="703"/>
    <w:next w:val="703"/>
    <w:uiPriority w:val="39"/>
    <w:unhideWhenUsed/>
    <w:pPr>
      <w:spacing w:after="57"/>
      <w:ind w:left="1417"/>
    </w:pPr>
  </w:style>
  <w:style w:type="paragraph" w:styleId="891">
    <w:name w:val="toc 7"/>
    <w:basedOn w:val="703"/>
    <w:next w:val="703"/>
    <w:uiPriority w:val="39"/>
    <w:unhideWhenUsed/>
    <w:pPr>
      <w:spacing w:after="57"/>
      <w:ind w:left="1701"/>
    </w:pPr>
  </w:style>
  <w:style w:type="paragraph" w:styleId="892">
    <w:name w:val="toc 8"/>
    <w:basedOn w:val="703"/>
    <w:next w:val="703"/>
    <w:uiPriority w:val="39"/>
    <w:unhideWhenUsed/>
    <w:pPr>
      <w:spacing w:after="57"/>
      <w:ind w:left="1984"/>
    </w:pPr>
  </w:style>
  <w:style w:type="paragraph" w:styleId="893">
    <w:name w:val="toc 9"/>
    <w:basedOn w:val="703"/>
    <w:next w:val="703"/>
    <w:uiPriority w:val="39"/>
    <w:unhideWhenUsed/>
    <w:pPr>
      <w:spacing w:after="57"/>
      <w:ind w:left="2268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03"/>
    <w:next w:val="703"/>
    <w:uiPriority w:val="99"/>
    <w:unhideWhenUsed/>
  </w:style>
  <w:style w:type="paragraph" w:styleId="896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97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98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99">
    <w:name w:val="Balloon Text"/>
    <w:basedOn w:val="703"/>
    <w:link w:val="9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basedOn w:val="713"/>
    <w:link w:val="899"/>
    <w:uiPriority w:val="99"/>
    <w:semiHidden/>
    <w:rPr>
      <w:rFonts w:ascii="Segoe UI" w:hAnsi="Segoe UI" w:cs="Segoe UI"/>
      <w:sz w:val="18"/>
      <w:szCs w:val="18"/>
    </w:rPr>
  </w:style>
  <w:style w:type="character" w:styleId="901">
    <w:name w:val="Hyperlink"/>
    <w:basedOn w:val="713"/>
    <w:uiPriority w:val="99"/>
    <w:unhideWhenUsed/>
    <w:rPr>
      <w:color w:val="0563c1"/>
      <w:u w:val="single"/>
    </w:rPr>
  </w:style>
  <w:style w:type="paragraph" w:styleId="902">
    <w:name w:val="Header"/>
    <w:basedOn w:val="703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713"/>
    <w:link w:val="902"/>
    <w:uiPriority w:val="99"/>
    <w:rPr>
      <w:rFonts w:ascii="Times New Roman" w:hAnsi="Times New Roman" w:eastAsia="Times New Roman"/>
      <w:sz w:val="28"/>
      <w:szCs w:val="28"/>
      <w:lang w:eastAsia="en-US"/>
    </w:rPr>
  </w:style>
  <w:style w:type="paragraph" w:styleId="904">
    <w:name w:val="Footer"/>
    <w:basedOn w:val="703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713"/>
    <w:link w:val="904"/>
    <w:uiPriority w:val="99"/>
    <w:rPr>
      <w:rFonts w:ascii="Times New Roman" w:hAnsi="Times New Roman" w:eastAsia="Times New Roman"/>
      <w:sz w:val="28"/>
      <w:szCs w:val="28"/>
      <w:lang w:eastAsia="en-US"/>
    </w:rPr>
  </w:style>
  <w:style w:type="character" w:styleId="906" w:customStyle="1">
    <w:name w:val="Заголовок 3 Знак"/>
    <w:basedOn w:val="713"/>
    <w:link w:val="706"/>
    <w:uiPriority w:val="99"/>
    <w:rPr>
      <w:rFonts w:ascii="Times New Roman" w:hAnsi="Times New Roman" w:eastAsia="Times New Roman"/>
      <w:b/>
      <w:bCs/>
      <w:sz w:val="27"/>
      <w:szCs w:val="27"/>
    </w:rPr>
  </w:style>
  <w:style w:type="character" w:styleId="907">
    <w:name w:val="Emphasis"/>
    <w:basedOn w:val="71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37F5-3C60-4C1A-B98D-0997E9A9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revision>26</cp:revision>
  <dcterms:created xsi:type="dcterms:W3CDTF">2023-06-16T01:14:00Z</dcterms:created>
  <dcterms:modified xsi:type="dcterms:W3CDTF">2024-07-03T00:26:20Z</dcterms:modified>
</cp:coreProperties>
</file>